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B" w:rsidRDefault="009D12CB" w:rsidP="009D12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«Утверждаю»</w:t>
      </w:r>
      <w:r w:rsidRPr="00331884">
        <w:rPr>
          <w:color w:val="000000"/>
          <w:sz w:val="28"/>
          <w:szCs w:val="28"/>
        </w:rPr>
        <w:br/>
        <w:t>Директор</w:t>
      </w:r>
      <w:r w:rsidRPr="00331884">
        <w:rPr>
          <w:color w:val="000000"/>
          <w:sz w:val="28"/>
          <w:szCs w:val="28"/>
        </w:rPr>
        <w:br/>
        <w:t>Муниципального казенного</w:t>
      </w:r>
      <w:r>
        <w:rPr>
          <w:color w:val="000000"/>
          <w:sz w:val="28"/>
          <w:szCs w:val="28"/>
        </w:rPr>
        <w:t xml:space="preserve"> учреждения культуры</w:t>
      </w:r>
      <w:r>
        <w:rPr>
          <w:color w:val="000000"/>
          <w:sz w:val="28"/>
          <w:szCs w:val="28"/>
        </w:rPr>
        <w:br/>
      </w:r>
      <w:r w:rsidRPr="003318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31884">
        <w:rPr>
          <w:color w:val="000000"/>
          <w:sz w:val="28"/>
          <w:szCs w:val="28"/>
        </w:rPr>
        <w:t>Культурно-Досуговый Центр</w:t>
      </w:r>
      <w:r>
        <w:rPr>
          <w:color w:val="000000"/>
          <w:sz w:val="28"/>
          <w:szCs w:val="28"/>
        </w:rPr>
        <w:t>»</w:t>
      </w:r>
    </w:p>
    <w:p w:rsidR="009D12CB" w:rsidRDefault="009D12CB" w:rsidP="009D12CB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Мухинского муниципального образования</w:t>
      </w:r>
    </w:p>
    <w:p w:rsidR="009D12CB" w:rsidRDefault="009D12CB" w:rsidP="009D12CB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D12CB" w:rsidRPr="003A1328" w:rsidRDefault="009D12CB" w:rsidP="009D12CB">
      <w:pPr>
        <w:pStyle w:val="a4"/>
        <w:shd w:val="clear" w:color="auto" w:fill="FFFFFF"/>
        <w:spacing w:before="0" w:beforeAutospacing="0" w:after="150" w:afterAutospacing="0"/>
        <w:jc w:val="right"/>
        <w:rPr>
          <w:rStyle w:val="a5"/>
          <w:b w:val="0"/>
          <w:bCs w:val="0"/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__________О.В. Евсюнина</w:t>
      </w:r>
      <w:r>
        <w:rPr>
          <w:color w:val="000000"/>
          <w:sz w:val="28"/>
          <w:szCs w:val="28"/>
        </w:rPr>
        <w:br/>
        <w:t>10 августа 2020г.</w:t>
      </w:r>
    </w:p>
    <w:p w:rsidR="009D12CB" w:rsidRPr="003A1328" w:rsidRDefault="009D12CB" w:rsidP="009D12C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132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D12CB" w:rsidRPr="003A1328" w:rsidRDefault="009D12CB" w:rsidP="009D12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328">
        <w:rPr>
          <w:rFonts w:ascii="Times New Roman" w:eastAsia="Calibri" w:hAnsi="Times New Roman" w:cs="Times New Roman"/>
          <w:sz w:val="24"/>
          <w:szCs w:val="24"/>
        </w:rPr>
        <w:t xml:space="preserve">ПОЛОЖЕНИЕ ПО ОХРАНЕ ТРУДА </w:t>
      </w:r>
    </w:p>
    <w:p w:rsidR="009D12CB" w:rsidRPr="003A1328" w:rsidRDefault="009D12CB" w:rsidP="009D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328">
        <w:rPr>
          <w:rFonts w:ascii="Times New Roman" w:hAnsi="Times New Roman" w:cs="Times New Roman"/>
          <w:sz w:val="24"/>
          <w:szCs w:val="24"/>
        </w:rPr>
        <w:t xml:space="preserve">В МУНИЦИПАЛЬНОМ КАЗЁННОМ УЧРЕЖДЕНИИ КУЛЬТУРЫ «КУЛЬТУРНО-ДОСУГОВЫЙ ЦЕНТР» </w:t>
      </w:r>
    </w:p>
    <w:p w:rsidR="009D12CB" w:rsidRPr="003A1328" w:rsidRDefault="009D12CB" w:rsidP="009D12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328">
        <w:rPr>
          <w:rFonts w:ascii="Times New Roman" w:hAnsi="Times New Roman" w:cs="Times New Roman"/>
          <w:sz w:val="24"/>
          <w:szCs w:val="24"/>
        </w:rPr>
        <w:t>МУХИНСКОГО МУНИЦИПАЛЬНОГО ОБРАЗОВАНИЯ</w:t>
      </w:r>
    </w:p>
    <w:p w:rsidR="009D12CB" w:rsidRPr="00CC61E3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2CB" w:rsidRPr="00E46AF8" w:rsidRDefault="009D12CB" w:rsidP="009D12C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Данное Положение разработано в соответствии с действующими нормами Трудового кодекса Российской Федерации, приказами, рекомендациями Министерства труда, здравоохранения, социального развития РФ и иными нормативными актами. </w:t>
      </w: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12CB" w:rsidRPr="00E46AF8" w:rsidRDefault="009D12CB" w:rsidP="009D12C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Положение по охране труда распространяется на всю деятельность Муниципального казённого учреждения </w:t>
      </w:r>
      <w:r w:rsidRPr="00E46AF8">
        <w:rPr>
          <w:rFonts w:ascii="Times New Roman" w:eastAsia="Calibri" w:hAnsi="Times New Roman" w:cs="Times New Roman"/>
          <w:sz w:val="24"/>
          <w:szCs w:val="24"/>
        </w:rPr>
        <w:t>культуры «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культурно-досуговый центр» (далее по тексту — Учреждение).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1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Общие положения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– это локальный нормативный акт, который обязателен для исполнения и работодателем, и всеми сотрудниками Учреждения при осуществлении ими трудовой деятельности.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1.2. Целью охраны труда (далее по тексту – ОТ) и внедрения данного Положения в Учреждении является обеспечение безопасных и комфортных условий труда, сохранение жизни и здоровья работников и повышение их работоспособности в ходе трудовой деятельности.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2</w:t>
      </w:r>
      <w:r w:rsidRPr="00CC61E3">
        <w:rPr>
          <w:rFonts w:ascii="Times New Roman" w:eastAsia="Calibri" w:hAnsi="Times New Roman" w:cs="Times New Roman"/>
          <w:sz w:val="24"/>
          <w:szCs w:val="24"/>
        </w:rPr>
        <w:t>. Права и обязанности работодателя и сотрудников в сфере ОТ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2.1. На работодателя в Учреждении возлагаются обязанности по обеспечению безопасных условий труда. На него же возлагается полная ответственность за обеспечение охраны труда в Учреждении. 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 Обязанности работодателя включают: </w:t>
      </w:r>
    </w:p>
    <w:p w:rsidR="009D12CB" w:rsidRPr="00E46AF8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2.2.1. организацию ОТ в Учреждении в соответствии с действующими нормативными актами;                                                                                                                   </w:t>
      </w:r>
    </w:p>
    <w:p w:rsidR="009D12CB" w:rsidRPr="00E46AF8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2.2.2. обеспечение безопасности сотрудников при эксплуатации ими зданий, техники и оборудования;                                                                                                                 </w:t>
      </w:r>
    </w:p>
    <w:p w:rsidR="009D12CB" w:rsidRPr="00E46AF8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2.2.3. создание безопасных условий труда при осуществлении работниками технологических процессов на каждом рабочем месте;                                   </w:t>
      </w:r>
    </w:p>
    <w:p w:rsidR="009D12CB" w:rsidRPr="00E46AF8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2.2.4. обеспечение работников коллективными и индивидуальными средствами </w:t>
      </w: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защиты;            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9D12CB" w:rsidRPr="00E46AF8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2.2.5. внедрение соответствующего российскому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законодательству режима труда 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отдыха для работников;                                                                                   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2.2.6. проведение инструктажей и обучение сотрудников безопасным приемам и методам труда, соблюдение за выполнением ими работ в соответствии с нормами по ОТ;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2.2.7. обеспечение оказания первой медпомощи пострадавшим при наступлении несчастных случаев на производстве; </w:t>
      </w:r>
    </w:p>
    <w:p w:rsidR="009D12CB" w:rsidRPr="00E46AF8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2.2.8. контроль за положением дел в сфере охраны труда на рабочих местах;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2.2.9. проведение мероприятий с целью предотвращения возникновения аварийных ситуаций на производстве, появления риска здоровью и жизни работников.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2.3. Работодатель имеет право: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2.3.1. не допускать к работе тех сотрудников, которые не прошли необходим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 обучение 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или инструктаж по ОТ;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2.3.2. выделять средства на обустройство комфортных условий для работы своим сотрудникам, для обеспечения их досуга.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2.4. В обязанности работников входит:</w:t>
      </w:r>
    </w:p>
    <w:p w:rsidR="009D12CB" w:rsidRPr="00E46AF8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2.4.1. соблюдение требований в сфере ОТ, которые установлены нормативными актами, включая и локальные;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2.4.2. использование средств защиты;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2.4.3. своевременное прохождение инструктажа по ОТ, обучение безопасным приемам и методам по выполнению работ по ОТ;</w:t>
      </w:r>
    </w:p>
    <w:p w:rsidR="009D12CB" w:rsidRPr="00CC61E3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2.4.4. извещение работодателя о любой ситуации, которая может угрожать жизни и здоровью работников;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2.5. Работникам категорически запрещено: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2.5.1. использовать в своей трудовой деятельности неисправное оборудование;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2.5.2. прикасаться к неисправному электрооборудованию, оголенным проводам, открывать дверь </w:t>
      </w:r>
      <w:r w:rsidRPr="00E46AF8">
        <w:rPr>
          <w:rFonts w:ascii="Times New Roman" w:eastAsia="Calibri" w:hAnsi="Times New Roman" w:cs="Times New Roman"/>
          <w:sz w:val="24"/>
          <w:szCs w:val="24"/>
        </w:rPr>
        <w:t>электрощитов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без имеющегося допуска;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2.5.3. принимать пищу в непредназначенном для этой цели месте;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2.5.4. выполнять работы с нарушением техники безопасности.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2.6. Работник имеет право: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2.6.1. на свое рабочее место, оборудованное в соответствии с требованиями по ОТ;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2.6.2. получать достоверные сведения от своего работодателя об условиях работы и об ОТ на своем рабочем месте, о возможном риске потери здоровья при выполнении своих должностных обязанностей, о мерах защиты от воздействия вредных производственных факторов;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2.6.3. отказаться от выполнения трудовых обязанностей в случае, если возникла реальная угроза его жизни и здоровью из-за нарушения требований по ОТ, до устранения этой опасности;</w:t>
      </w:r>
    </w:p>
    <w:p w:rsidR="009D12CB" w:rsidRPr="00CC61E3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2.6.4. быть обеспеченным средствами коллективной и индивидуальной защиты по нормам ОТ.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3</w:t>
      </w:r>
      <w:r w:rsidRPr="00CC61E3">
        <w:rPr>
          <w:rFonts w:ascii="Times New Roman" w:eastAsia="Calibri" w:hAnsi="Times New Roman" w:cs="Times New Roman"/>
          <w:sz w:val="24"/>
          <w:szCs w:val="24"/>
        </w:rPr>
        <w:t>. Соответствие производственных объектов нормам ОТ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3.1. Все технологическое оборудование, помещения, транспортные средства, средства защиты работников должны соответствовать требованиям ОТ.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4</w:t>
      </w:r>
      <w:r w:rsidRPr="00CC61E3">
        <w:rPr>
          <w:rFonts w:ascii="Times New Roman" w:eastAsia="Calibri" w:hAnsi="Times New Roman" w:cs="Times New Roman"/>
          <w:sz w:val="24"/>
          <w:szCs w:val="24"/>
        </w:rPr>
        <w:t>. Разработка мероприятий по улучшению условий труда</w:t>
      </w:r>
    </w:p>
    <w:p w:rsidR="009D12CB" w:rsidRPr="00CC61E3" w:rsidRDefault="009D12CB" w:rsidP="009D12CB">
      <w:pPr>
        <w:spacing w:line="36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4.1. Разработкой мероприятий по улучшению условий труда в рамках реализации требований по ОТ занимается работник, ответственный за охрану труда в Учреждении Для этого он: </w:t>
      </w:r>
    </w:p>
    <w:p w:rsidR="009D12CB" w:rsidRPr="00E46AF8" w:rsidRDefault="009D12CB" w:rsidP="009D12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анализирует состояние условий труда на рабочих местах в Учреждении; </w:t>
      </w:r>
    </w:p>
    <w:p w:rsidR="009D12CB" w:rsidRPr="00E46AF8" w:rsidRDefault="009D12CB" w:rsidP="009D12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учитывает предписания проверяющих из инспекции по труду и данные о проверках надзорных органов; </w:t>
      </w:r>
    </w:p>
    <w:p w:rsidR="009D12CB" w:rsidRPr="00E46AF8" w:rsidRDefault="009D12CB" w:rsidP="009D12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lastRenderedPageBreak/>
        <w:t>учитывает предложения работодателя, и сотрудников Учреждения по улучшению условий труда.</w:t>
      </w:r>
    </w:p>
    <w:p w:rsidR="009D12CB" w:rsidRPr="00CC61E3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4.2. Реализация мероприятий по охране и улучшению условий труда осуществляется под организационным и методическим руководством сотрудника, ответственного за охрану труда в Учреждении.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4.3. Контроль за осуществлением мероприятий по ОТ осуществляет директор Учреждения. 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4.4. При составлении ежегодного плана мероприятий по улучшению условий труда в Учреждении за основу берется Типовой перечень связанных с ОТ мероприятий, утвержденный приказом Минздравсоцразвития от 01.03.2012 № 181н.</w:t>
      </w:r>
    </w:p>
    <w:p w:rsidR="009D12CB" w:rsidRPr="00E46AF8" w:rsidRDefault="009D12CB" w:rsidP="009D12CB">
      <w:pPr>
        <w:spacing w:line="36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4.5. Комплекс мероприятий по улучшению услов</w:t>
      </w:r>
      <w:r w:rsidRPr="00E46AF8">
        <w:rPr>
          <w:rFonts w:ascii="Times New Roman" w:eastAsia="Calibri" w:hAnsi="Times New Roman" w:cs="Times New Roman"/>
          <w:sz w:val="24"/>
          <w:szCs w:val="24"/>
        </w:rPr>
        <w:t>ий труда в Учреждении включает: проведение специальной оценки уровня профессионального риска и условий труда;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улучшение условий труда, включающее и учет рекомендаций после проведения их специальной оценки; 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наладку освещения, соответствующего действующим нормам безопасности;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обустройство мест для отдыха персонала;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 обеспечение хранения защитных средств и уход за ними;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обеспечение проведения инструктажа/обучения, проверки имеющихся у сотрудников знаний по ОТ; </w:t>
      </w:r>
    </w:p>
    <w:p w:rsidR="009D12CB" w:rsidRPr="00E46AF8" w:rsidRDefault="009D12CB" w:rsidP="009D12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 тиражирование инструкций по ОТ. 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5</w:t>
      </w:r>
      <w:r w:rsidRPr="00CC61E3">
        <w:rPr>
          <w:rFonts w:ascii="Times New Roman" w:eastAsia="Calibri" w:hAnsi="Times New Roman" w:cs="Times New Roman"/>
          <w:sz w:val="24"/>
          <w:szCs w:val="24"/>
        </w:rPr>
        <w:t>. Организация расследования несчастных случаев на производстве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5.1. Порядок и ход расследования несчастных случаев на производстве определяется действующим российским законодательством.</w:t>
      </w:r>
    </w:p>
    <w:p w:rsidR="009D12CB" w:rsidRPr="00CC61E3" w:rsidRDefault="009D12CB" w:rsidP="009D12CB">
      <w:pPr>
        <w:spacing w:line="360" w:lineRule="auto"/>
        <w:ind w:firstLine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5.2. При возникновении несчастного случая в Учреждении работодатель </w:t>
      </w:r>
      <w:r w:rsidRPr="00E46AF8">
        <w:rPr>
          <w:rFonts w:ascii="Times New Roman" w:eastAsia="Calibri" w:hAnsi="Times New Roman" w:cs="Times New Roman"/>
          <w:sz w:val="24"/>
          <w:szCs w:val="24"/>
        </w:rPr>
        <w:t>обязан: немедленно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обеспечить предоставление первой медицинской помощи пострадавшему, а при необходимости доставить его в лечебное учреждение; </w:t>
      </w:r>
    </w:p>
    <w:p w:rsidR="009D12CB" w:rsidRPr="00E46AF8" w:rsidRDefault="009D12CB" w:rsidP="009D12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неотложно принять все необходимые меры по предотвращению развития аварийной или иной чрезвычайной ситуации, которые могли бы травмировать и других лиц; </w:t>
      </w:r>
    </w:p>
    <w:p w:rsidR="009D12CB" w:rsidRPr="00E46AF8" w:rsidRDefault="009D12CB" w:rsidP="009D12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lastRenderedPageBreak/>
        <w:t>сразу же проинформировать, в правоохранительные органы, о возникновении несчастного случая, степени его тяжести; о тяжелом несчастном случае и случае со смертельным исходом сразу же проинформировать и родственников потерпевшего;</w:t>
      </w:r>
    </w:p>
    <w:p w:rsidR="009D12CB" w:rsidRPr="00E46AF8" w:rsidRDefault="009D12CB" w:rsidP="009D12C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 xml:space="preserve">принять все необходимые меры по обеспечению надлежащего расследования несчастного случая и оформлению материалов дела. </w:t>
      </w:r>
    </w:p>
    <w:p w:rsidR="009D12CB" w:rsidRPr="00CC61E3" w:rsidRDefault="009D12CB" w:rsidP="009D12CB">
      <w:pPr>
        <w:spacing w:line="360" w:lineRule="auto"/>
        <w:ind w:firstLine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5.3. Для расследования несчастного случая директор путем издания соответствующего приказа формирует специальную комиссию в составе не менее трех человек. Обязательно в состав комиссии должен </w:t>
      </w:r>
      <w:r w:rsidRPr="00E46AF8">
        <w:rPr>
          <w:rFonts w:ascii="Times New Roman" w:eastAsia="Calibri" w:hAnsi="Times New Roman" w:cs="Times New Roman"/>
          <w:sz w:val="24"/>
          <w:szCs w:val="24"/>
        </w:rPr>
        <w:t>входить государственный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инспектор. Возглавляет комиссию лично сам директор Учреждения. </w:t>
      </w:r>
    </w:p>
    <w:p w:rsidR="009D12CB" w:rsidRPr="00CC61E3" w:rsidRDefault="009D12CB" w:rsidP="009D12CB">
      <w:pPr>
        <w:spacing w:line="360" w:lineRule="auto"/>
        <w:ind w:firstLine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5.4. Расследование несчастного случая, если пострадавшие получили легкие повреждения здоровья, проводится комиссией на протяжении трехдневного срока. В случае получения сотрудниками тяжелых повреждений здоровья расследование продлевается на срок до 15 дней. </w:t>
      </w:r>
    </w:p>
    <w:p w:rsidR="009D12CB" w:rsidRPr="00CC61E3" w:rsidRDefault="009D12CB" w:rsidP="009D12C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AF8">
        <w:rPr>
          <w:rFonts w:ascii="Times New Roman" w:eastAsia="Calibri" w:hAnsi="Times New Roman" w:cs="Times New Roman"/>
          <w:sz w:val="24"/>
          <w:szCs w:val="24"/>
        </w:rPr>
        <w:t>6</w:t>
      </w:r>
      <w:r w:rsidRPr="00CC61E3">
        <w:rPr>
          <w:rFonts w:ascii="Times New Roman" w:eastAsia="Calibri" w:hAnsi="Times New Roman" w:cs="Times New Roman"/>
          <w:sz w:val="24"/>
          <w:szCs w:val="24"/>
        </w:rPr>
        <w:t>. Ответственность за нарушение требований ОТ</w:t>
      </w:r>
    </w:p>
    <w:p w:rsidR="009D12CB" w:rsidRPr="00CC61E3" w:rsidRDefault="009D12CB" w:rsidP="009D12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6.1. Директор, ответственные лица по ОТ и работники Учреждения за нарушение требований настоящего Положения могут быть привлечены к административной и уголовной ответственности в соответствии с действующим на территории Российской Федерации законодательством.</w:t>
      </w:r>
    </w:p>
    <w:p w:rsidR="009D12CB" w:rsidRPr="00CC61E3" w:rsidRDefault="009D12CB" w:rsidP="009D12C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6.2. Виновные в несоблюдении требований ОТ лица могут быть подвергнуты дисциплинарному взысканию и внеочередной проверке знаний по ОТ.  </w:t>
      </w:r>
    </w:p>
    <w:p w:rsidR="0065449F" w:rsidRDefault="0065449F">
      <w:bookmarkStart w:id="0" w:name="_GoBack"/>
      <w:bookmarkEnd w:id="0"/>
    </w:p>
    <w:sectPr w:rsidR="0065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2BD4"/>
    <w:multiLevelType w:val="hybridMultilevel"/>
    <w:tmpl w:val="4D68F7C2"/>
    <w:lvl w:ilvl="0" w:tplc="BFF46C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86A3266"/>
    <w:multiLevelType w:val="hybridMultilevel"/>
    <w:tmpl w:val="50842F5C"/>
    <w:lvl w:ilvl="0" w:tplc="BFF46C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796254"/>
    <w:multiLevelType w:val="hybridMultilevel"/>
    <w:tmpl w:val="D4066F2E"/>
    <w:lvl w:ilvl="0" w:tplc="BFF46C9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CB"/>
    <w:rsid w:val="0065449F"/>
    <w:rsid w:val="009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FAA0-7053-4649-9B7F-ED8D873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2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12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2021-03-17T03:31:00Z</cp:lastPrinted>
  <dcterms:created xsi:type="dcterms:W3CDTF">2021-03-17T03:31:00Z</dcterms:created>
  <dcterms:modified xsi:type="dcterms:W3CDTF">2021-03-17T03:33:00Z</dcterms:modified>
</cp:coreProperties>
</file>